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8C54" w14:textId="77777777" w:rsidR="00083552" w:rsidRPr="007E363E" w:rsidRDefault="00083552" w:rsidP="00083552">
      <w:pPr>
        <w:pBdr>
          <w:bottom w:val="single" w:sz="4" w:space="1" w:color="000000"/>
        </w:pBdr>
        <w:spacing w:after="80" w:line="240" w:lineRule="auto"/>
        <w:rPr>
          <w:rFonts w:ascii="Times New Roman" w:eastAsia="Times New Roman" w:hAnsi="Times New Roman" w:cs="Times New Roman"/>
          <w:sz w:val="36"/>
          <w:szCs w:val="36"/>
        </w:rPr>
      </w:pPr>
      <w:r w:rsidRPr="007E363E">
        <w:rPr>
          <w:rFonts w:ascii="Times New Roman" w:eastAsia="Times New Roman" w:hAnsi="Times New Roman" w:cs="Times New Roman"/>
          <w:sz w:val="36"/>
          <w:szCs w:val="36"/>
        </w:rPr>
        <w:t>ACKNOWLEDGMENT</w:t>
      </w:r>
    </w:p>
    <w:p w14:paraId="05424DC8" w14:textId="77777777" w:rsidR="00083552" w:rsidRPr="007E363E" w:rsidRDefault="00083552" w:rsidP="00083552">
      <w:pPr>
        <w:spacing w:before="80" w:line="360" w:lineRule="auto"/>
        <w:rPr>
          <w:rFonts w:ascii="Times New Roman" w:eastAsia="Times New Roman" w:hAnsi="Times New Roman" w:cs="Times New Roman"/>
          <w:i/>
          <w:szCs w:val="24"/>
        </w:rPr>
      </w:pPr>
      <w:r w:rsidRPr="007E363E">
        <w:rPr>
          <w:rFonts w:ascii="Times New Roman" w:eastAsia="Times New Roman" w:hAnsi="Times New Roman" w:cs="Times New Roman"/>
          <w:i/>
          <w:szCs w:val="24"/>
        </w:rPr>
        <w:t xml:space="preserve">This research was supported by the </w:t>
      </w:r>
      <w:r>
        <w:rPr>
          <w:rFonts w:ascii="Times New Roman" w:eastAsia="Times New Roman" w:hAnsi="Times New Roman" w:cs="Times New Roman"/>
          <w:i/>
          <w:szCs w:val="24"/>
        </w:rPr>
        <w:t>Sustainable Mobility and Accessibility Regional Transportation Equity Research Center</w:t>
      </w:r>
      <w:r w:rsidRPr="007E363E">
        <w:rPr>
          <w:rFonts w:ascii="Times New Roman" w:eastAsia="Times New Roman" w:hAnsi="Times New Roman" w:cs="Times New Roman"/>
          <w:i/>
          <w:szCs w:val="24"/>
        </w:rPr>
        <w:t xml:space="preserve"> at Morgan State University and the University Transportation Center(s) Program of the U.S. Department of Transportation.</w:t>
      </w:r>
    </w:p>
    <w:p w14:paraId="5BAEAE46"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57608B3F"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2DCAC53B"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56FD3E00"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4C407079"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5F27B011"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109A5B6A"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0CB19FD1"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154CD225"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3F269847"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46ACB688"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6AE357F8"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2EB2B9C2"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198D1A46"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5535BE41"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09D0A0C1"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23B3B720"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40850424"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49FCB7CA"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7F238AA2"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118A6948"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05F5AF86"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3D5B5C48"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74EFFD43"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35D3DBA4"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1B9DF66D"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160370E4" w14:textId="77777777" w:rsidR="00083552" w:rsidRPr="007E363E" w:rsidRDefault="00083552" w:rsidP="00083552">
      <w:pPr>
        <w:pBdr>
          <w:bottom w:val="single" w:sz="4" w:space="1" w:color="auto"/>
        </w:pBdr>
        <w:spacing w:line="240" w:lineRule="auto"/>
        <w:contextualSpacing/>
        <w:rPr>
          <w:rFonts w:ascii="Times New Roman" w:hAnsi="Times New Roman" w:cs="Times New Roman"/>
          <w:spacing w:val="5"/>
          <w:szCs w:val="24"/>
          <w:lang w:eastAsia="zh-CN"/>
        </w:rPr>
      </w:pPr>
    </w:p>
    <w:p w14:paraId="1D0EA4A3" w14:textId="77777777" w:rsidR="00083552" w:rsidRPr="007E363E" w:rsidRDefault="00083552" w:rsidP="00083552">
      <w:pPr>
        <w:pBdr>
          <w:bottom w:val="single" w:sz="4" w:space="1" w:color="auto"/>
        </w:pBdr>
        <w:spacing w:line="240" w:lineRule="auto"/>
        <w:contextualSpacing/>
        <w:rPr>
          <w:rFonts w:ascii="Times New Roman" w:eastAsiaTheme="majorEastAsia" w:hAnsi="Times New Roman" w:cs="Times New Roman"/>
          <w:spacing w:val="5"/>
          <w:sz w:val="36"/>
          <w:szCs w:val="36"/>
        </w:rPr>
      </w:pPr>
      <w:r w:rsidRPr="007E363E">
        <w:rPr>
          <w:rFonts w:ascii="Times New Roman" w:eastAsiaTheme="majorEastAsia" w:hAnsi="Times New Roman" w:cs="Times New Roman"/>
          <w:spacing w:val="5"/>
          <w:sz w:val="36"/>
          <w:szCs w:val="36"/>
        </w:rPr>
        <w:t>Disclaimer</w:t>
      </w:r>
    </w:p>
    <w:p w14:paraId="55CEB178" w14:textId="77777777" w:rsidR="00083552" w:rsidRPr="007E363E" w:rsidRDefault="00083552" w:rsidP="00083552">
      <w:pPr>
        <w:spacing w:line="360" w:lineRule="auto"/>
        <w:rPr>
          <w:rFonts w:ascii="Times New Roman" w:eastAsiaTheme="minorEastAsia" w:hAnsi="Times New Roman" w:cs="Times New Roman"/>
          <w:i/>
          <w:szCs w:val="24"/>
        </w:rPr>
      </w:pPr>
      <w:r w:rsidRPr="007E363E">
        <w:rPr>
          <w:rFonts w:ascii="Times New Roman" w:eastAsiaTheme="minorEastAsia" w:hAnsi="Times New Roman" w:cs="Times New Roman"/>
          <w:i/>
          <w:szCs w:val="24"/>
        </w:rPr>
        <w:t>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U.S. Government assumes no liability for the contents or use thereof.</w:t>
      </w:r>
    </w:p>
    <w:p w14:paraId="757B2188" w14:textId="77777777" w:rsidR="00083552" w:rsidRPr="007E363E" w:rsidRDefault="00083552" w:rsidP="00083552">
      <w:pPr>
        <w:spacing w:line="360" w:lineRule="auto"/>
        <w:rPr>
          <w:rFonts w:ascii="Times New Roman" w:eastAsiaTheme="minorEastAsia" w:hAnsi="Times New Roman" w:cs="Times New Roman"/>
          <w:szCs w:val="24"/>
        </w:rPr>
      </w:pPr>
    </w:p>
    <w:p w14:paraId="6B51262F" w14:textId="0FC24F8D" w:rsidR="009A0939" w:rsidRDefault="00083552" w:rsidP="00083552">
      <w:r w:rsidRPr="007E363E">
        <w:rPr>
          <w:rFonts w:ascii="Times New Roman" w:eastAsiaTheme="minorEastAsia" w:hAnsi="Times New Roman" w:cs="Times New Roman"/>
          <w:szCs w:val="24"/>
        </w:rPr>
        <w:t>©Morgan State University, 20</w:t>
      </w:r>
      <w:r>
        <w:rPr>
          <w:rFonts w:ascii="Times New Roman" w:eastAsiaTheme="minorEastAsia" w:hAnsi="Times New Roman" w:cs="Times New Roman"/>
          <w:szCs w:val="24"/>
        </w:rPr>
        <w:t>23</w:t>
      </w:r>
      <w:r w:rsidRPr="007E363E">
        <w:rPr>
          <w:rFonts w:ascii="Times New Roman" w:eastAsiaTheme="minorEastAsia" w:hAnsi="Times New Roman" w:cs="Times New Roman"/>
          <w:szCs w:val="24"/>
        </w:rPr>
        <w:t>. Non-exclusive rights are retained by the U.S. DOT.</w:t>
      </w:r>
    </w:p>
    <w:sectPr w:rsidR="009A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52"/>
    <w:rsid w:val="00083552"/>
    <w:rsid w:val="009A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34AE"/>
  <w15:chartTrackingRefBased/>
  <w15:docId w15:val="{EE5379F8-92A7-49D0-A740-25D111A9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52"/>
    <w:pPr>
      <w:jc w:val="both"/>
    </w:pPr>
    <w:rPr>
      <w:rFonts w:asciiTheme="majorBidi" w:eastAsia="SimSun" w:hAnsiTheme="majorBidi"/>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Joseph Niehaus</dc:creator>
  <cp:keywords/>
  <dc:description/>
  <cp:lastModifiedBy>Mr. Joseph Niehaus</cp:lastModifiedBy>
  <cp:revision>1</cp:revision>
  <dcterms:created xsi:type="dcterms:W3CDTF">2023-10-23T15:01:00Z</dcterms:created>
  <dcterms:modified xsi:type="dcterms:W3CDTF">2023-10-23T15:02:00Z</dcterms:modified>
</cp:coreProperties>
</file>